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ascii="Times New Roman" w:hAnsi="Times New Roman" w:eastAsia="宋体" w:cs="Times New Roman"/>
          <w:b/>
          <w:bCs/>
          <w:sz w:val="32"/>
          <w:szCs w:val="32"/>
        </w:rPr>
        <w:t>研究生工作站共建协议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甲方：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盐城丰悦源钓饵有限公司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sz w:val="24"/>
          <w:szCs w:val="24"/>
        </w:rPr>
        <w:t>乙方：盐城工学院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海洋与生物工程学院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 xml:space="preserve">       为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深化甲乙双方的产教融合，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促进产业需求侧和人才培养供给侧结构要素全方位融合，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双方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决定联合</w:t>
      </w:r>
      <w:r>
        <w:rPr>
          <w:rFonts w:ascii="Times New Roman" w:hAnsi="Times New Roman" w:eastAsia="宋体" w:cs="Times New Roman"/>
          <w:sz w:val="24"/>
          <w:szCs w:val="24"/>
        </w:rPr>
        <w:t>申报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和共建</w:t>
      </w:r>
      <w:r>
        <w:rPr>
          <w:rFonts w:ascii="Times New Roman" w:hAnsi="Times New Roman" w:eastAsia="宋体" w:cs="Times New Roman"/>
          <w:sz w:val="24"/>
          <w:szCs w:val="24"/>
        </w:rPr>
        <w:t>江苏省研究生工作站，经平等协商，在真实、充分表达各自意愿的基础上，根据有关法律、法规等相关规定，达成如下协议。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一、各方分工及职责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甲方：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1、明确人力资源部具体负责研究生工作站的管理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和建设</w:t>
      </w:r>
      <w:r>
        <w:rPr>
          <w:rFonts w:ascii="Times New Roman" w:hAnsi="Times New Roman" w:eastAsia="宋体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2、</w:t>
      </w:r>
      <w:r>
        <w:rPr>
          <w:rFonts w:hint="eastAsia" w:ascii="Times New Roman" w:hAnsi="Times New Roman" w:eastAsia="宋体" w:cs="Times New Roman"/>
          <w:sz w:val="24"/>
          <w:szCs w:val="24"/>
        </w:rPr>
        <w:t>提供工作站运行的科研实验室、科研设施和科研经费。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3、</w:t>
      </w:r>
      <w:r>
        <w:rPr>
          <w:rFonts w:hint="eastAsia" w:ascii="Times New Roman" w:hAnsi="Times New Roman" w:eastAsia="宋体" w:cs="Times New Roman"/>
          <w:sz w:val="24"/>
          <w:szCs w:val="24"/>
        </w:rPr>
        <w:t>提供研究生进站后的食宿及每人每月不低于1</w:t>
      </w:r>
      <w:r>
        <w:rPr>
          <w:rFonts w:ascii="Times New Roman" w:hAnsi="Times New Roman" w:eastAsia="宋体" w:cs="Times New Roman"/>
          <w:sz w:val="24"/>
          <w:szCs w:val="24"/>
        </w:rPr>
        <w:t>000</w:t>
      </w:r>
      <w:r>
        <w:rPr>
          <w:rFonts w:hint="eastAsia" w:ascii="Times New Roman" w:hAnsi="Times New Roman" w:eastAsia="宋体" w:cs="Times New Roman"/>
          <w:sz w:val="24"/>
          <w:szCs w:val="24"/>
        </w:rPr>
        <w:t>元的在站生活补助。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4、</w:t>
      </w:r>
      <w:r>
        <w:rPr>
          <w:rFonts w:hint="default" w:ascii="Times New Roman" w:hAnsi="Times New Roman" w:eastAsia="宋体" w:cs="Times New Roman"/>
          <w:sz w:val="24"/>
          <w:szCs w:val="24"/>
        </w:rPr>
        <w:t>承担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进站研究生的</w:t>
      </w:r>
      <w:r>
        <w:rPr>
          <w:rFonts w:hint="default" w:ascii="Times New Roman" w:hAnsi="Times New Roman" w:eastAsia="宋体" w:cs="Times New Roman"/>
          <w:sz w:val="24"/>
          <w:szCs w:val="24"/>
        </w:rPr>
        <w:t>差旅费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</w:rPr>
        <w:t>支持进站研究生每年参加1-2次学术会议。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5、</w:t>
      </w:r>
      <w:r>
        <w:rPr>
          <w:rFonts w:hint="eastAsia" w:ascii="Times New Roman" w:hAnsi="Times New Roman" w:eastAsia="宋体" w:cs="Times New Roman"/>
          <w:sz w:val="24"/>
          <w:szCs w:val="24"/>
        </w:rPr>
        <w:t>负责进站研究生的安全，为进站研究生购买人身意外伤害保险。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乙方：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、组织研究生和教师进站，聘请企业专家担任进站研究生兼职导师。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、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围绕企业技术需求开展技术攻关，</w:t>
      </w:r>
      <w:r>
        <w:rPr>
          <w:rFonts w:hint="eastAsia" w:ascii="Times New Roman" w:hAnsi="Times New Roman" w:eastAsia="宋体" w:cs="Times New Roman"/>
          <w:sz w:val="24"/>
          <w:szCs w:val="24"/>
        </w:rPr>
        <w:t>为企业培训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技术人员和</w:t>
      </w:r>
      <w:r>
        <w:rPr>
          <w:rFonts w:hint="eastAsia" w:ascii="Times New Roman" w:hAnsi="Times New Roman" w:eastAsia="宋体" w:cs="Times New Roman"/>
          <w:sz w:val="24"/>
          <w:szCs w:val="24"/>
        </w:rPr>
        <w:t>提供技术指导。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</w:t>
      </w:r>
      <w:r>
        <w:rPr>
          <w:rFonts w:hint="eastAsia" w:ascii="Times New Roman" w:hAnsi="Times New Roman" w:eastAsia="宋体" w:cs="Times New Roman"/>
          <w:sz w:val="24"/>
          <w:szCs w:val="24"/>
        </w:rPr>
        <w:t>、对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进站教师进行考核，根据考核成绩</w:t>
      </w:r>
      <w:r>
        <w:rPr>
          <w:rFonts w:hint="eastAsia" w:ascii="Times New Roman" w:hAnsi="Times New Roman" w:eastAsia="宋体" w:cs="Times New Roman"/>
          <w:sz w:val="24"/>
          <w:szCs w:val="24"/>
        </w:rPr>
        <w:t>给予进站教师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相应的</w:t>
      </w:r>
      <w:r>
        <w:rPr>
          <w:rFonts w:hint="eastAsia" w:ascii="Times New Roman" w:hAnsi="Times New Roman" w:eastAsia="宋体" w:cs="Times New Roman"/>
          <w:sz w:val="24"/>
          <w:szCs w:val="24"/>
        </w:rPr>
        <w:t>工作量补贴，贡献突出的进站教师在评优中优先。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二</w:t>
      </w:r>
      <w:r>
        <w:rPr>
          <w:rFonts w:ascii="Times New Roman" w:hAnsi="Times New Roman" w:eastAsia="宋体" w:cs="Times New Roman"/>
          <w:sz w:val="24"/>
          <w:szCs w:val="24"/>
        </w:rPr>
        <w:t>、知识产权归属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1、</w:t>
      </w:r>
      <w:r>
        <w:rPr>
          <w:rFonts w:hint="eastAsia" w:ascii="Times New Roman" w:hAnsi="Times New Roman" w:eastAsia="宋体" w:cs="Times New Roman"/>
          <w:sz w:val="24"/>
          <w:szCs w:val="24"/>
        </w:rPr>
        <w:t>在站研究生发表的论文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和研究成果申报的奖项</w:t>
      </w:r>
      <w:r>
        <w:rPr>
          <w:rFonts w:hint="eastAsia" w:ascii="Times New Roman" w:hAnsi="Times New Roman" w:eastAsia="宋体" w:cs="Times New Roman"/>
          <w:sz w:val="24"/>
          <w:szCs w:val="24"/>
        </w:rPr>
        <w:t>以乙方为第一单位，成果归乙方所有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2、在站</w:t>
      </w:r>
      <w:r>
        <w:rPr>
          <w:rFonts w:hint="eastAsia" w:ascii="Times New Roman" w:hAnsi="Times New Roman" w:eastAsia="宋体" w:cs="Times New Roman"/>
          <w:sz w:val="24"/>
          <w:szCs w:val="24"/>
        </w:rPr>
        <w:t>研究生申请的专利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原则上</w:t>
      </w:r>
      <w:r>
        <w:rPr>
          <w:rFonts w:hint="eastAsia" w:ascii="Times New Roman" w:hAnsi="Times New Roman" w:eastAsia="宋体" w:cs="Times New Roman"/>
          <w:sz w:val="24"/>
          <w:szCs w:val="24"/>
        </w:rPr>
        <w:t>以甲方为第一申请人，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经甲方同意也可以乙方</w:t>
      </w:r>
      <w:r>
        <w:rPr>
          <w:rFonts w:hint="eastAsia" w:ascii="Times New Roman" w:hAnsi="Times New Roman" w:eastAsia="宋体" w:cs="Times New Roman"/>
          <w:sz w:val="24"/>
          <w:szCs w:val="24"/>
        </w:rPr>
        <w:t>为第一申请人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，甲乙双方可以无偿使用专利技术，专利技术转让给第三方的</w:t>
      </w:r>
      <w:r>
        <w:rPr>
          <w:rFonts w:hint="eastAsia" w:ascii="Times New Roman" w:hAnsi="Times New Roman" w:eastAsia="宋体" w:cs="Times New Roman"/>
          <w:sz w:val="24"/>
          <w:szCs w:val="24"/>
        </w:rPr>
        <w:t>收益按5</w:t>
      </w:r>
      <w:r>
        <w:rPr>
          <w:rFonts w:ascii="Times New Roman" w:hAnsi="Times New Roman" w:eastAsia="宋体" w:cs="Times New Roman"/>
          <w:sz w:val="24"/>
          <w:szCs w:val="24"/>
        </w:rPr>
        <w:t>0</w:t>
      </w:r>
      <w:r>
        <w:rPr>
          <w:rFonts w:hint="eastAsia" w:ascii="Times New Roman" w:hAnsi="Times New Roman" w:eastAsia="宋体" w:cs="Times New Roman"/>
          <w:sz w:val="24"/>
          <w:szCs w:val="24"/>
        </w:rPr>
        <w:t>%:5</w:t>
      </w:r>
      <w:r>
        <w:rPr>
          <w:rFonts w:ascii="Times New Roman" w:hAnsi="Times New Roman" w:eastAsia="宋体" w:cs="Times New Roman"/>
          <w:sz w:val="24"/>
          <w:szCs w:val="24"/>
        </w:rPr>
        <w:t>0</w:t>
      </w:r>
      <w:r>
        <w:rPr>
          <w:rFonts w:hint="eastAsia" w:ascii="Times New Roman" w:hAnsi="Times New Roman" w:eastAsia="宋体" w:cs="Times New Roman"/>
          <w:sz w:val="24"/>
          <w:szCs w:val="24"/>
        </w:rPr>
        <w:t>%比例双方共享。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after="181" w:afterLines="5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三</w:t>
      </w:r>
      <w:r>
        <w:rPr>
          <w:rFonts w:ascii="Times New Roman" w:hAnsi="Times New Roman" w:eastAsia="宋体" w:cs="Times New Roman"/>
          <w:sz w:val="24"/>
          <w:szCs w:val="24"/>
        </w:rPr>
        <w:t>、其他约定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1、一方对因履行本协议过程中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对</w:t>
      </w:r>
      <w:r>
        <w:rPr>
          <w:rFonts w:hint="eastAsia" w:ascii="Times New Roman" w:hAnsi="Times New Roman" w:eastAsia="宋体" w:cs="Times New Roman"/>
          <w:sz w:val="24"/>
          <w:szCs w:val="24"/>
        </w:rPr>
        <w:t>获悉的他方的技术秘密、成果等负有保密义务，未经权利一方同意不得为本协议以外的目的使用，不得透漏给第三方、不得允许第三方使用等。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、双方</w:t>
      </w:r>
      <w:r>
        <w:rPr>
          <w:rFonts w:ascii="Times New Roman" w:hAnsi="Times New Roman" w:eastAsia="宋体" w:cs="Times New Roman"/>
          <w:sz w:val="24"/>
          <w:szCs w:val="24"/>
        </w:rPr>
        <w:t>中任何一方未履行本协议条款，导致协议不能履行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或</w:t>
      </w:r>
      <w:r>
        <w:rPr>
          <w:rFonts w:ascii="Times New Roman" w:hAnsi="Times New Roman" w:eastAsia="宋体" w:cs="Times New Roman"/>
          <w:sz w:val="24"/>
          <w:szCs w:val="24"/>
        </w:rPr>
        <w:t>不能完全履行，</w:t>
      </w:r>
      <w:r>
        <w:rPr>
          <w:rFonts w:hint="eastAsia" w:ascii="Times New Roman" w:hAnsi="Times New Roman" w:eastAsia="宋体" w:cs="Times New Roman"/>
          <w:sz w:val="24"/>
          <w:szCs w:val="24"/>
        </w:rPr>
        <w:t>另一方</w:t>
      </w:r>
      <w:r>
        <w:rPr>
          <w:rFonts w:ascii="Times New Roman" w:hAnsi="Times New Roman" w:eastAsia="宋体" w:cs="Times New Roman"/>
          <w:sz w:val="24"/>
          <w:szCs w:val="24"/>
        </w:rPr>
        <w:t>有权变更、解除协议，违约方要承担违约责任</w:t>
      </w:r>
      <w:r>
        <w:rPr>
          <w:rFonts w:hint="eastAsia" w:ascii="Times New Roman" w:hAnsi="Times New Roman" w:eastAsia="宋体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</w:t>
      </w:r>
      <w:r>
        <w:rPr>
          <w:rFonts w:hint="eastAsia" w:ascii="Times New Roman" w:hAnsi="Times New Roman" w:eastAsia="宋体" w:cs="Times New Roman"/>
          <w:sz w:val="24"/>
          <w:szCs w:val="24"/>
        </w:rPr>
        <w:t>、合同传真件、扫描件、复印件具有和合同原件相同的法律效力。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四</w:t>
      </w:r>
      <w:r>
        <w:rPr>
          <w:rFonts w:ascii="Times New Roman" w:hAnsi="Times New Roman" w:eastAsia="宋体" w:cs="Times New Roman"/>
          <w:sz w:val="24"/>
          <w:szCs w:val="24"/>
        </w:rPr>
        <w:t>、争议解决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 xml:space="preserve">       </w:t>
      </w:r>
      <w:r>
        <w:rPr>
          <w:rFonts w:hint="eastAsia" w:ascii="Times New Roman" w:hAnsi="Times New Roman" w:eastAsia="宋体" w:cs="Times New Roman"/>
          <w:sz w:val="24"/>
          <w:szCs w:val="24"/>
        </w:rPr>
        <w:t>本协议履行过程中发生的争议，各方应协商解决；协商不成的，由甲方所在地的人民法院管辖。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361" w:afterLines="100" w:line="36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五</w:t>
      </w:r>
      <w:r>
        <w:rPr>
          <w:rFonts w:ascii="Times New Roman" w:hAnsi="Times New Roman" w:eastAsia="宋体" w:cs="Times New Roman"/>
          <w:sz w:val="24"/>
          <w:szCs w:val="24"/>
        </w:rPr>
        <w:t>、其它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、</w:t>
      </w:r>
      <w:r>
        <w:rPr>
          <w:rFonts w:ascii="Times New Roman" w:hAnsi="Times New Roman" w:eastAsia="宋体" w:cs="Times New Roman"/>
          <w:sz w:val="24"/>
          <w:szCs w:val="24"/>
        </w:rPr>
        <w:t>本项目如未获得批准，本协议</w:t>
      </w:r>
      <w:r>
        <w:rPr>
          <w:rFonts w:hint="eastAsia" w:ascii="Times New Roman" w:hAnsi="Times New Roman" w:eastAsia="宋体" w:cs="Times New Roman"/>
          <w:sz w:val="24"/>
          <w:szCs w:val="24"/>
        </w:rPr>
        <w:t>自申报未获核准之日</w:t>
      </w:r>
      <w:r>
        <w:rPr>
          <w:rFonts w:ascii="Times New Roman" w:hAnsi="Times New Roman" w:eastAsia="宋体" w:cs="Times New Roman"/>
          <w:sz w:val="24"/>
          <w:szCs w:val="24"/>
        </w:rPr>
        <w:t>将自动终止</w:t>
      </w:r>
      <w:r>
        <w:rPr>
          <w:rFonts w:hint="eastAsia" w:ascii="Times New Roman" w:hAnsi="Times New Roman" w:eastAsia="宋体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、</w:t>
      </w:r>
      <w:r>
        <w:rPr>
          <w:rFonts w:ascii="Times New Roman" w:hAnsi="Times New Roman" w:eastAsia="宋体" w:cs="Times New Roman"/>
          <w:sz w:val="24"/>
          <w:szCs w:val="24"/>
        </w:rPr>
        <w:t xml:space="preserve">本协议一式 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>肆</w:t>
      </w:r>
      <w:r>
        <w:rPr>
          <w:rFonts w:ascii="Times New Roman" w:hAnsi="Times New Roman" w:eastAsia="宋体" w:cs="Times New Roman"/>
          <w:sz w:val="24"/>
          <w:szCs w:val="24"/>
        </w:rPr>
        <w:t xml:space="preserve"> 份，</w:t>
      </w:r>
      <w:r>
        <w:rPr>
          <w:rFonts w:hint="eastAsia" w:ascii="Times New Roman" w:hAnsi="Times New Roman" w:eastAsia="宋体" w:cs="Times New Roman"/>
          <w:sz w:val="24"/>
          <w:szCs w:val="24"/>
        </w:rPr>
        <w:t>双方</w:t>
      </w:r>
      <w:r>
        <w:rPr>
          <w:rFonts w:ascii="Times New Roman" w:hAnsi="Times New Roman" w:eastAsia="宋体" w:cs="Times New Roman"/>
          <w:sz w:val="24"/>
          <w:szCs w:val="24"/>
        </w:rPr>
        <w:t>各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保留 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</w:rPr>
        <w:t>贰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份，具有同等效力</w:t>
      </w:r>
      <w:r>
        <w:rPr>
          <w:rFonts w:hint="eastAsia" w:ascii="Times New Roman" w:hAnsi="Times New Roman" w:eastAsia="宋体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3、</w:t>
      </w:r>
      <w:r>
        <w:rPr>
          <w:rFonts w:hint="eastAsia" w:ascii="Times New Roman" w:hAnsi="Times New Roman" w:eastAsia="宋体" w:cs="Times New Roman"/>
          <w:sz w:val="24"/>
          <w:szCs w:val="24"/>
        </w:rPr>
        <w:t>本协议自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双</w:t>
      </w:r>
      <w:r>
        <w:rPr>
          <w:rFonts w:hint="eastAsia" w:ascii="Times New Roman" w:hAnsi="Times New Roman" w:eastAsia="宋体" w:cs="Times New Roman"/>
          <w:sz w:val="24"/>
          <w:szCs w:val="24"/>
        </w:rPr>
        <w:t>方盖章之日起生效。</w:t>
      </w:r>
      <w:bookmarkStart w:id="0" w:name="_GoBack"/>
      <w:bookmarkEnd w:id="0"/>
    </w:p>
    <w:p>
      <w:pPr>
        <w:spacing w:after="0"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after="0"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after="0"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after="0"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after="0"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after="0" w:line="60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甲方</w:t>
      </w:r>
      <w:r>
        <w:rPr>
          <w:rFonts w:hint="eastAsia" w:ascii="Times New Roman" w:hAnsi="Times New Roman" w:eastAsia="宋体" w:cs="Times New Roman"/>
          <w:sz w:val="24"/>
          <w:szCs w:val="24"/>
        </w:rPr>
        <w:t>：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盐城丰悦源钓饵有限公司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 xml:space="preserve">                               </w:t>
      </w:r>
      <w:r>
        <w:rPr>
          <w:rFonts w:hint="eastAsia" w:ascii="Times New Roman" w:hAnsi="Times New Roman" w:eastAsia="宋体" w:cs="Times New Roman"/>
          <w:sz w:val="24"/>
          <w:szCs w:val="24"/>
        </w:rPr>
        <w:t>乙</w:t>
      </w:r>
      <w:r>
        <w:rPr>
          <w:rFonts w:ascii="Times New Roman" w:hAnsi="Times New Roman" w:eastAsia="宋体" w:cs="Times New Roman"/>
          <w:sz w:val="24"/>
          <w:szCs w:val="24"/>
        </w:rPr>
        <w:t>方</w:t>
      </w:r>
      <w:r>
        <w:rPr>
          <w:rFonts w:hint="eastAsia" w:ascii="Times New Roman" w:hAnsi="Times New Roman" w:eastAsia="宋体" w:cs="Times New Roman"/>
          <w:sz w:val="24"/>
          <w:szCs w:val="24"/>
        </w:rPr>
        <w:t>：</w:t>
      </w:r>
      <w:r>
        <w:rPr>
          <w:rFonts w:ascii="Times New Roman" w:hAnsi="Times New Roman" w:eastAsia="宋体" w:cs="Times New Roman"/>
          <w:sz w:val="24"/>
          <w:szCs w:val="24"/>
        </w:rPr>
        <w:t>盐城工学院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海洋与生物工程学院</w:t>
      </w:r>
    </w:p>
    <w:p>
      <w:pPr>
        <w:spacing w:after="0" w:line="60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经办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人： </w:t>
      </w:r>
      <w:r>
        <w:rPr>
          <w:rFonts w:ascii="Times New Roman" w:hAnsi="Times New Roman" w:eastAsia="宋体" w:cs="Times New Roman"/>
          <w:sz w:val="24"/>
          <w:szCs w:val="24"/>
        </w:rPr>
        <w:t xml:space="preserve">           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   经办</w:t>
      </w:r>
      <w:r>
        <w:rPr>
          <w:rFonts w:hint="eastAsia" w:ascii="Times New Roman" w:hAnsi="Times New Roman" w:eastAsia="宋体" w:cs="Times New Roman"/>
          <w:sz w:val="24"/>
          <w:szCs w:val="24"/>
        </w:rPr>
        <w:t>人：</w:t>
      </w:r>
    </w:p>
    <w:p>
      <w:pPr>
        <w:spacing w:after="0" w:line="60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</w:t>
      </w:r>
      <w:r>
        <w:rPr>
          <w:rFonts w:hint="eastAsia" w:ascii="Times New Roman" w:hAnsi="Times New Roman" w:eastAsia="宋体" w:cs="Times New Roman"/>
          <w:sz w:val="24"/>
          <w:szCs w:val="24"/>
        </w:rPr>
        <w:t>__</w:t>
      </w:r>
      <w:r>
        <w:rPr>
          <w:rFonts w:ascii="Times New Roman" w:hAnsi="Times New Roman" w:eastAsia="宋体" w:cs="Times New Roman"/>
          <w:sz w:val="24"/>
          <w:szCs w:val="24"/>
        </w:rPr>
        <w:t>_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__年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_月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 xml:space="preserve">___日                                     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</w:t>
      </w:r>
      <w:r>
        <w:rPr>
          <w:rFonts w:hint="eastAsia" w:ascii="Times New Roman" w:hAnsi="Times New Roman" w:eastAsia="宋体" w:cs="Times New Roman"/>
          <w:sz w:val="24"/>
          <w:szCs w:val="24"/>
        </w:rPr>
        <w:t>__</w:t>
      </w:r>
      <w:r>
        <w:rPr>
          <w:rFonts w:ascii="Times New Roman" w:hAnsi="Times New Roman" w:eastAsia="宋体" w:cs="Times New Roman"/>
          <w:sz w:val="24"/>
          <w:szCs w:val="24"/>
        </w:rPr>
        <w:t>_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__年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_月</w:t>
      </w:r>
      <w:r>
        <w:rPr>
          <w:rFonts w:hint="eastAsia" w:ascii="Times New Roman" w:hAnsi="Times New Roman" w:eastAsia="宋体" w:cs="Times New Roman"/>
          <w:sz w:val="24"/>
          <w:szCs w:val="24"/>
        </w:rPr>
        <w:t>_</w:t>
      </w:r>
      <w:r>
        <w:rPr>
          <w:rFonts w:ascii="Times New Roman" w:hAnsi="Times New Roman" w:eastAsia="宋体" w:cs="Times New Roman"/>
          <w:sz w:val="24"/>
          <w:szCs w:val="24"/>
        </w:rPr>
        <w:t>___日</w:t>
      </w:r>
    </w:p>
    <w:p>
      <w:pPr>
        <w:spacing w:after="0"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</w:p>
    <w:sectPr>
      <w:footerReference r:id="rId5" w:type="default"/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64809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77C"/>
    <w:rsid w:val="00005E43"/>
    <w:rsid w:val="00042265"/>
    <w:rsid w:val="00056CBA"/>
    <w:rsid w:val="0011728C"/>
    <w:rsid w:val="001229B3"/>
    <w:rsid w:val="00186314"/>
    <w:rsid w:val="00204519"/>
    <w:rsid w:val="002347DC"/>
    <w:rsid w:val="00261F70"/>
    <w:rsid w:val="002A18C2"/>
    <w:rsid w:val="002C3218"/>
    <w:rsid w:val="00342C77"/>
    <w:rsid w:val="00360693"/>
    <w:rsid w:val="00415A0D"/>
    <w:rsid w:val="004B743D"/>
    <w:rsid w:val="004D2C06"/>
    <w:rsid w:val="00556F1A"/>
    <w:rsid w:val="00720793"/>
    <w:rsid w:val="00807F05"/>
    <w:rsid w:val="00821816"/>
    <w:rsid w:val="008573ED"/>
    <w:rsid w:val="00935E48"/>
    <w:rsid w:val="00AA377C"/>
    <w:rsid w:val="00CA5007"/>
    <w:rsid w:val="00E8306F"/>
    <w:rsid w:val="00E9279A"/>
    <w:rsid w:val="00EA1C02"/>
    <w:rsid w:val="00EC2999"/>
    <w:rsid w:val="00FA0B42"/>
    <w:rsid w:val="00FA3FBC"/>
    <w:rsid w:val="00FB4C8C"/>
    <w:rsid w:val="31A90E96"/>
    <w:rsid w:val="375A1D49"/>
    <w:rsid w:val="37F12666"/>
    <w:rsid w:val="6AC30DFC"/>
    <w:rsid w:val="7E54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3">
    <w:name w:val="header"/>
    <w:basedOn w:val="1"/>
    <w:link w:val="6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6">
    <w:name w:val="页眉 字符"/>
    <w:basedOn w:val="5"/>
    <w:link w:val="3"/>
    <w:qFormat/>
    <w:uiPriority w:val="99"/>
  </w:style>
  <w:style w:type="character" w:customStyle="1" w:styleId="7">
    <w:name w:val="页脚 字符"/>
    <w:basedOn w:val="5"/>
    <w:link w:val="2"/>
    <w:qFormat/>
    <w:uiPriority w:val="99"/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175</Words>
  <Characters>999</Characters>
  <Lines>8</Lines>
  <Paragraphs>2</Paragraphs>
  <TotalTime>10</TotalTime>
  <ScaleCrop>false</ScaleCrop>
  <LinksUpToDate>false</LinksUpToDate>
  <CharactersWithSpaces>1172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2021-08-03T01:41:00Z</dcterms:created>
  <dc:creator>lg chen</dc:creator>
  <cp:lastModifiedBy>吕富</cp:lastModifiedBy>
  <dcterms:modified xsi:type="dcterms:W3CDTF">2021-08-12T01:35:59Z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00C57934D6D842F68CF0BB67F289F009</vt:lpwstr>
  </property>
</Properties>
</file>